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5C" w:rsidRPr="00F1225C" w:rsidRDefault="00F1225C" w:rsidP="00F122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225C">
        <w:rPr>
          <w:rFonts w:ascii="Times New Roman" w:eastAsia="Times New Roman" w:hAnsi="Times New Roman" w:cs="Times New Roman"/>
          <w:b/>
          <w:bCs/>
          <w:sz w:val="24"/>
          <w:szCs w:val="24"/>
          <w:lang w:eastAsia="ru-RU"/>
        </w:rPr>
        <w:t xml:space="preserve">О правах авиапассажиров в случае задержки авиарейсов </w:t>
      </w:r>
    </w:p>
    <w:p w:rsidR="002661CB"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Управление Роспотребнадзора по Псковской области </w:t>
      </w:r>
      <w:r>
        <w:rPr>
          <w:rFonts w:ascii="Times New Roman" w:eastAsia="Times New Roman" w:hAnsi="Times New Roman" w:cs="Times New Roman"/>
          <w:sz w:val="24"/>
          <w:szCs w:val="24"/>
          <w:lang w:eastAsia="ru-RU"/>
        </w:rPr>
        <w:t xml:space="preserve">в рамках проведения «горячей линии» </w:t>
      </w:r>
      <w:r w:rsidRPr="00F1225C">
        <w:rPr>
          <w:rFonts w:ascii="Times New Roman" w:eastAsia="Times New Roman" w:hAnsi="Times New Roman" w:cs="Times New Roman"/>
          <w:sz w:val="24"/>
          <w:szCs w:val="24"/>
          <w:lang w:eastAsia="ru-RU"/>
        </w:rPr>
        <w:t>разъясняет законодательные аспекты обеспечения защиты прав пострадавших пассажиров в случае задержки рейсов самолетов</w:t>
      </w:r>
      <w:r w:rsidR="002661CB">
        <w:rPr>
          <w:rFonts w:ascii="Times New Roman" w:eastAsia="Times New Roman" w:hAnsi="Times New Roman" w:cs="Times New Roman"/>
          <w:sz w:val="24"/>
          <w:szCs w:val="24"/>
          <w:lang w:eastAsia="ru-RU"/>
        </w:rPr>
        <w:t>.</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В соответствии со статьей 120 Воздушного кодекса Российской Федерации (далее – ВК РФ) за просрочку доставки пассажира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При решении вопроса о том, явилось или не явилось неисполнение обязательства по перевозке прямым следствием, так называемой непреодолимой силы, необходимо исходить из ее определения, приведенного в пункте 3 статьи 401 ГК РФ, т.е. из фактического наличия «чрезвычайных и непредотвратимых при данных условиях обстоятельств». Бремя доказывания существования обстоятельств, освобождающих перевозчика от ответственности перед пассажиром, </w:t>
      </w:r>
      <w:bookmarkStart w:id="0" w:name="_GoBack"/>
      <w:bookmarkEnd w:id="0"/>
      <w:r w:rsidR="002661CB" w:rsidRPr="00F1225C">
        <w:rPr>
          <w:rFonts w:ascii="Times New Roman" w:eastAsia="Times New Roman" w:hAnsi="Times New Roman" w:cs="Times New Roman"/>
          <w:sz w:val="24"/>
          <w:szCs w:val="24"/>
          <w:lang w:eastAsia="ru-RU"/>
        </w:rPr>
        <w:t>также,</w:t>
      </w:r>
      <w:r w:rsidRPr="00F1225C">
        <w:rPr>
          <w:rFonts w:ascii="Times New Roman" w:eastAsia="Times New Roman" w:hAnsi="Times New Roman" w:cs="Times New Roman"/>
          <w:sz w:val="24"/>
          <w:szCs w:val="24"/>
          <w:lang w:eastAsia="ru-RU"/>
        </w:rPr>
        <w:t xml:space="preserve"> как и отсутствия связанной с этим вины, в любом случае - прямая обязанность перевозчика, которая не может быть переложена на пассажира (см. в этой связи также положения пункта 2 статьи 401 ГК РФ и пункт 4 статьи 13 Закона Российской Федерации от 7 февраля 1992 года № 2300-1 «О защите прав потребителей»).</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Особо следует иметь в виду, что пунктом 2 статьи 795 ГК РФ закреплено правило, согласно которому «в случае отказа пассажира от перевозки из-за задержки отправления транспортного средства перевозчик обязан возвратить пассажиру провозную плату». В целях досудебного взыскания штрафа, предусмотренного статьей 120 ВК РФ, пассажиром перевозчику в аэропорту пункта отправления или в аэропорту пункта назначения по усмотрению заявителя предъявляется претензия в соответствии со статьей 124 ВК РФ. Причем согласно положениям статьи 126 ВК РФ при внутренних воздушных перевозках претензии могут быть предъявлены в течение шести месяцев.</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Исковые заявления по данной категории дел, в соответствии с разъяснениями данными в Постановление Пленума Верховного Суда РФ от 28.06.2012 N 17 «О рассмотрении судами гражданских дел по спорам о защите прав потребителей» и в соответствии с пунктом 2 статьи 17 Закона о защите прав потребителей 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по месту жительства ответчика, являющегося индивидуальным предпринимателем.</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Кроме того, поскольку в условиях задержки авиарейсов со стороны перевозчиков могут допускаться помимо прочего нарушения прав пассажиров на информацию, в целях выявления и своевременного пресечения, связанных с этим противоправных действий, следует иметь в виду, что положениями пункта 1 статьи 106 ВК РФ закреплена обязанность перевозчика не только по организации обслуживания пассажиров воздушных судов, но и по обеспечению их точной и своевременной информацией о движении воздушных судов и предоставляемых услугах.</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Согласно требованиям пункта 72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 июня 2007 г. № 82 (далее - ФАП), регулярные рейсы выполняются в соответствии с расписанием движения воздушных судов, сформированным перевозчиком и опубликованным в компьютерном банке данных расписания движения воздушных судов, а чартерные рейсы - в соответствии с планом (графиком) чартерных перевозок. При этом </w:t>
      </w:r>
      <w:r w:rsidRPr="00F1225C">
        <w:rPr>
          <w:rFonts w:ascii="Times New Roman" w:eastAsia="Times New Roman" w:hAnsi="Times New Roman" w:cs="Times New Roman"/>
          <w:sz w:val="24"/>
          <w:szCs w:val="24"/>
          <w:lang w:eastAsia="ru-RU"/>
        </w:rPr>
        <w:lastRenderedPageBreak/>
        <w:t>пунктом 73 ФАП определены требования к информации по каждому регулярному рейсу, которым должно отвечать опубликованное расписание движения воздушных судов.</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В 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об изменении расписания движения воздушных судов любым доступным способом (пункт 74 ФАП).</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Информация о задержке или отмене рейса, а также о причинах задержки или отмены рейса доводится до пассажиров перевозчиком или организацией, осуществляющей аэропортовую деятельность (обслуживающей организацией), непосредственно в аэропорту в визуальной и/или акустической форме (пункт 92 ФАП).</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При этом в соответствии с требованиями пункта 99 ФАП: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предоставление комнат матери и ребенка</w:t>
      </w:r>
      <w:r w:rsidRPr="00F1225C">
        <w:rPr>
          <w:rFonts w:ascii="Times New Roman" w:eastAsia="Times New Roman" w:hAnsi="Times New Roman" w:cs="Times New Roman"/>
          <w:sz w:val="24"/>
          <w:szCs w:val="24"/>
          <w:lang w:eastAsia="ru-RU"/>
        </w:rPr>
        <w:t xml:space="preserve"> пассажиру с ребенком в возрасте до семи лет;</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два телефонных звонка или два сообщения по электронной почте</w:t>
      </w:r>
      <w:r w:rsidRPr="00F1225C">
        <w:rPr>
          <w:rFonts w:ascii="Times New Roman" w:eastAsia="Times New Roman" w:hAnsi="Times New Roman" w:cs="Times New Roman"/>
          <w:sz w:val="24"/>
          <w:szCs w:val="24"/>
          <w:lang w:eastAsia="ru-RU"/>
        </w:rPr>
        <w:t xml:space="preserve"> при ожидании отправления рейса более двух часов;</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обеспечение прохладительными напитками</w:t>
      </w:r>
      <w:r w:rsidRPr="00F1225C">
        <w:rPr>
          <w:rFonts w:ascii="Times New Roman" w:eastAsia="Times New Roman" w:hAnsi="Times New Roman" w:cs="Times New Roman"/>
          <w:sz w:val="24"/>
          <w:szCs w:val="24"/>
          <w:lang w:eastAsia="ru-RU"/>
        </w:rPr>
        <w:t xml:space="preserve"> при ожидании отправления рейса более двух часов;</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обеспечение горячим питанием</w:t>
      </w:r>
      <w:r w:rsidRPr="00F1225C">
        <w:rPr>
          <w:rFonts w:ascii="Times New Roman" w:eastAsia="Times New Roman" w:hAnsi="Times New Roman" w:cs="Times New Roman"/>
          <w:sz w:val="24"/>
          <w:szCs w:val="24"/>
          <w:lang w:eastAsia="ru-RU"/>
        </w:rPr>
        <w:t xml:space="preserve"> при ожидании отправления рейса более четырех часов и далее каждые шесть часов - в дневное время и каждые восемь часов - в ночное время;</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размещение в гостинице</w:t>
      </w:r>
      <w:r w:rsidRPr="00F1225C">
        <w:rPr>
          <w:rFonts w:ascii="Times New Roman" w:eastAsia="Times New Roman" w:hAnsi="Times New Roman" w:cs="Times New Roman"/>
          <w:sz w:val="24"/>
          <w:szCs w:val="24"/>
          <w:lang w:eastAsia="ru-RU"/>
        </w:rPr>
        <w:t xml:space="preserve"> при ожидании вылета рейса более восьми часов - в дневное время и более шести часов - в ночное время;</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доставка транспортом от аэропорта до гостиницы</w:t>
      </w:r>
      <w:r w:rsidRPr="00F1225C">
        <w:rPr>
          <w:rFonts w:ascii="Times New Roman" w:eastAsia="Times New Roman" w:hAnsi="Times New Roman" w:cs="Times New Roman"/>
          <w:sz w:val="24"/>
          <w:szCs w:val="24"/>
          <w:lang w:eastAsia="ru-RU"/>
        </w:rPr>
        <w:t xml:space="preserve"> и обратно в тех случаях, когда гостиница предоставляется без взимания дополнительной платы;</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 xml:space="preserve">- </w:t>
      </w:r>
      <w:r w:rsidRPr="00F1225C">
        <w:rPr>
          <w:rFonts w:ascii="Times New Roman" w:eastAsia="Times New Roman" w:hAnsi="Times New Roman" w:cs="Times New Roman"/>
          <w:b/>
          <w:bCs/>
          <w:sz w:val="24"/>
          <w:szCs w:val="24"/>
          <w:lang w:eastAsia="ru-RU"/>
        </w:rPr>
        <w:t>организация хранения багажа</w:t>
      </w:r>
      <w:r w:rsidRPr="00F1225C">
        <w:rPr>
          <w:rFonts w:ascii="Times New Roman" w:eastAsia="Times New Roman" w:hAnsi="Times New Roman" w:cs="Times New Roman"/>
          <w:sz w:val="24"/>
          <w:szCs w:val="24"/>
          <w:lang w:eastAsia="ru-RU"/>
        </w:rPr>
        <w:t>.</w:t>
      </w:r>
    </w:p>
    <w:p w:rsidR="00F1225C" w:rsidRPr="00F1225C" w:rsidRDefault="00F1225C" w:rsidP="002661CB">
      <w:pPr>
        <w:spacing w:after="0" w:line="240" w:lineRule="auto"/>
        <w:jc w:val="both"/>
        <w:rPr>
          <w:rFonts w:ascii="Times New Roman" w:eastAsia="Times New Roman" w:hAnsi="Times New Roman" w:cs="Times New Roman"/>
          <w:sz w:val="24"/>
          <w:szCs w:val="24"/>
          <w:lang w:eastAsia="ru-RU"/>
        </w:rPr>
      </w:pPr>
      <w:r w:rsidRPr="00F1225C">
        <w:rPr>
          <w:rFonts w:ascii="Times New Roman" w:eastAsia="Times New Roman" w:hAnsi="Times New Roman" w:cs="Times New Roman"/>
          <w:sz w:val="24"/>
          <w:szCs w:val="24"/>
          <w:lang w:eastAsia="ru-RU"/>
        </w:rPr>
        <w:t>Эти услуги предоставляются пассажирам без взимания дополнительной платы.</w:t>
      </w:r>
    </w:p>
    <w:p w:rsidR="00B77831" w:rsidRPr="00F1225C" w:rsidRDefault="00B77831" w:rsidP="002661CB">
      <w:pPr>
        <w:spacing w:after="0" w:line="240" w:lineRule="auto"/>
      </w:pPr>
    </w:p>
    <w:sectPr w:rsidR="00B77831" w:rsidRPr="00F12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7A"/>
    <w:rsid w:val="002102A1"/>
    <w:rsid w:val="00234793"/>
    <w:rsid w:val="002661CB"/>
    <w:rsid w:val="00285F0E"/>
    <w:rsid w:val="003A0796"/>
    <w:rsid w:val="00B77831"/>
    <w:rsid w:val="00DF7D29"/>
    <w:rsid w:val="00E63162"/>
    <w:rsid w:val="00E84D06"/>
    <w:rsid w:val="00F1225C"/>
    <w:rsid w:val="00F5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C934"/>
  <w15:chartTrackingRefBased/>
  <w15:docId w15:val="{705F2E47-39AF-4D22-A4BE-F6739479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53602">
      <w:bodyDiv w:val="1"/>
      <w:marLeft w:val="0"/>
      <w:marRight w:val="0"/>
      <w:marTop w:val="0"/>
      <w:marBottom w:val="0"/>
      <w:divBdr>
        <w:top w:val="none" w:sz="0" w:space="0" w:color="auto"/>
        <w:left w:val="none" w:sz="0" w:space="0" w:color="auto"/>
        <w:bottom w:val="none" w:sz="0" w:space="0" w:color="auto"/>
        <w:right w:val="none" w:sz="0" w:space="0" w:color="auto"/>
      </w:divBdr>
    </w:div>
    <w:div w:id="1062872907">
      <w:bodyDiv w:val="1"/>
      <w:marLeft w:val="0"/>
      <w:marRight w:val="0"/>
      <w:marTop w:val="0"/>
      <w:marBottom w:val="0"/>
      <w:divBdr>
        <w:top w:val="none" w:sz="0" w:space="0" w:color="auto"/>
        <w:left w:val="none" w:sz="0" w:space="0" w:color="auto"/>
        <w:bottom w:val="none" w:sz="0" w:space="0" w:color="auto"/>
        <w:right w:val="none" w:sz="0" w:space="0" w:color="auto"/>
      </w:divBdr>
      <w:divsChild>
        <w:div w:id="1335721761">
          <w:marLeft w:val="0"/>
          <w:marRight w:val="0"/>
          <w:marTop w:val="0"/>
          <w:marBottom w:val="0"/>
          <w:divBdr>
            <w:top w:val="none" w:sz="0" w:space="0" w:color="auto"/>
            <w:left w:val="none" w:sz="0" w:space="0" w:color="auto"/>
            <w:bottom w:val="none" w:sz="0" w:space="0" w:color="auto"/>
            <w:right w:val="none" w:sz="0" w:space="0" w:color="auto"/>
          </w:divBdr>
          <w:divsChild>
            <w:div w:id="3636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2018-07-10T07:17:00Z</dcterms:created>
  <dcterms:modified xsi:type="dcterms:W3CDTF">2018-07-10T07:41:00Z</dcterms:modified>
</cp:coreProperties>
</file>