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12B98" w14:textId="77777777" w:rsidR="001F0D61" w:rsidRPr="001F0D61" w:rsidRDefault="001F0D61" w:rsidP="001F0D61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1F0D61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Решение № 12-135/2018 12-136/2018 от 18 июня 2018 г. по делу № 12-135/2018</w:t>
      </w:r>
    </w:p>
    <w:p w14:paraId="68CBABAD" w14:textId="509E5C06" w:rsidR="001F0D61" w:rsidRPr="001F0D61" w:rsidRDefault="001F0D61" w:rsidP="001F0D61">
      <w:pPr>
        <w:spacing w:after="60" w:line="234" w:lineRule="atLeast"/>
        <w:rPr>
          <w:rFonts w:ascii="Arial" w:eastAsia="Times New Roman" w:hAnsi="Arial" w:cs="Arial"/>
          <w:color w:val="8C8C8C"/>
          <w:sz w:val="18"/>
          <w:szCs w:val="18"/>
          <w:lang w:eastAsia="ru-RU"/>
        </w:rPr>
      </w:pPr>
      <w:hyperlink r:id="rId4" w:tgtFrame="_blank" w:history="1">
        <w:r w:rsidRPr="001F0D61">
          <w:rPr>
            <w:rFonts w:ascii="Arial" w:eastAsia="Times New Roman" w:hAnsi="Arial" w:cs="Arial"/>
            <w:color w:val="3C5F87"/>
            <w:sz w:val="18"/>
            <w:szCs w:val="18"/>
            <w:u w:val="single"/>
            <w:bdr w:val="none" w:sz="0" w:space="0" w:color="auto" w:frame="1"/>
            <w:lang w:eastAsia="ru-RU"/>
          </w:rPr>
          <w:t>Псковский областной суд (Псковская область) </w:t>
        </w:r>
      </w:hyperlink>
      <w:r w:rsidRPr="001F0D61">
        <w:rPr>
          <w:rFonts w:ascii="Arial" w:eastAsia="Times New Roman" w:hAnsi="Arial" w:cs="Arial"/>
          <w:color w:val="8C8C8C"/>
          <w:sz w:val="18"/>
          <w:szCs w:val="18"/>
          <w:lang w:eastAsia="ru-RU"/>
        </w:rPr>
        <w:t>- Административные правонарушения</w:t>
      </w:r>
    </w:p>
    <w:p w14:paraId="6885ECE1" w14:textId="77777777" w:rsidR="001F0D61" w:rsidRPr="001F0D61" w:rsidRDefault="001F0D61" w:rsidP="001F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nippet"/>
      <w:r w:rsidRPr="001F0D61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П</w:t>
      </w:r>
      <w:bookmarkEnd w:id="0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К О В С К И Й О Б Л А С Т Н О Й С У Д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судья Тимофеева И.В. дело №12-135/2018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4DD5631" w14:textId="77777777" w:rsidR="001F0D61" w:rsidRPr="001F0D61" w:rsidRDefault="001F0D61" w:rsidP="001F0D61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0D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Е Н И Е</w:t>
      </w:r>
    </w:p>
    <w:p w14:paraId="6A408990" w14:textId="43430D2B" w:rsidR="001F0D61" w:rsidRPr="001F0D61" w:rsidRDefault="001F0D61" w:rsidP="001F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делу об административном правонарушении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 июня 2018 г. г. Псков, ул. Р. Люксембург, д.17/24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судья Псковского областного суда Радов В.В.,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секретаре 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Гусаровой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Е.А.,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жалобу руководителя Управления Федеральной службы по надзору в сфере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защиты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благополучия населения по Псковской области Нестерука А.В. на постановление судьи Псковского городского суда Псковской области от 10 мая 2018 года по делу об административном правонарушении, предусмотренного частью 1 статьи </w:t>
      </w:r>
      <w:hyperlink r:id="rId5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РФ, в отношении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Колесниковой Ирины Викторовны, &lt;данные изъяты&gt; года рождения, проживающей по адресу: &lt;данные изъяты&gt;, &lt;данные изъяты&gt;, д. &lt;данные изъяты&gt;, ул. &lt;данные изъяты&gt;, д.&lt;данные изъяты&gt;, руководителя отдела магазина «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Спар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ООО «ТД 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Интерторг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8EA4B94" w14:textId="77777777" w:rsidR="001F0D61" w:rsidRPr="001F0D61" w:rsidRDefault="001F0D61" w:rsidP="001F0D61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0D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 С Т А Н О В И Л:</w:t>
      </w:r>
    </w:p>
    <w:p w14:paraId="583E59DA" w14:textId="5FB00B73" w:rsidR="001F0D61" w:rsidRPr="001F0D61" w:rsidRDefault="001F0D61" w:rsidP="001F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21 декабря 2017 года должностным лицом Управления Роспотребнадзора по Псковской области, по жалобе гражданина на качество продукта - мясо свинины, приобретенного в магазине «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Спар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ООО «ТД 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Интерторг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расположенном по адресу: г. Псков, ул. Кузбасской дивизии, д.19, было возбуждено дело об административном правонарушении, предусмотренном частью 1 статьи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26 декабря 2017 года, в ходе проведения административного расследования при осмотре помещений магазина «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Спар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по указанному адресу выявлены следующие нарушения: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 хранении охлажденного мяса из вскрытых вакуумных упаковок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отсутствует информация о времени вскрытия вакуумных упаковок и сроке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годности данной продукции, что является нарушением п. 9. ст. 17 ТР ТС 021/2011«О безопасности пищевой продукции»;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 реализации мясных полуфабрикатов до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потребителя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доводится информация о дате выработки, сроке годности и производителе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продукции, что является нарушением п. 13 ст. 17 ТР ТС 021/2011 «О безопасности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пищевой продукции».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19 января 2018 года, по результатам административного расследования 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должностным лицом Управления Роспотребнадзора по Псковской области в отношении руководителя отдела магазина «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Спар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ООО «ТД 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Интерторг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Колесниковой И.В. был составлен протокол об административном правонарушении, предусмотренном частью 1 статьи </w:t>
      </w:r>
      <w:hyperlink r:id="rId7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Постановлением судьи Псковского городского суда Псковской области от 13 февраля 2018 года Колесникова И.В. была признана виновной в совершении административного правонарушения, предусмотренного частью 1 статьи </w:t>
      </w:r>
      <w:hyperlink r:id="rId8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РФ, и ей, с применением частей 2.2 и 2.3 статьи </w:t>
      </w:r>
      <w:hyperlink r:id="rId9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4.1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назначено наказание в виде административного штрафа в размере пяти тысяч рублей.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Решением судьи Псковского областного суда от 26 марта 2018 года, по жалобе руководителя Управления Федеральной службы по надзору в сфере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защиты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благополучия населения (Роспотребнадзор) по Псковской области указанное постановлении отменено, в связи с неправильным применением части 2.2 статьи </w:t>
      </w:r>
      <w:hyperlink r:id="rId10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4.1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и дело возвращено в Псковский городской суд на новое рассмотрение.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Постановлением судьи Псковского городского суда Псковской области от 10 мая 2018 года производство по делу об административном правонарушении, предусмотренного частью 1 статьи </w:t>
      </w:r>
      <w:hyperlink r:id="rId11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в отношении руководителя отдела магазина «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Спар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 ООО «ТД </w:t>
      </w:r>
      <w:proofErr w:type="spellStart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Интерторг</w:t>
      </w:r>
      <w:proofErr w:type="spellEnd"/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Колесниковой И.В. прекращено, в связи с истечением срока давности привлечения к административной ответственности.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жалобе в Псковский областной суд руководитель Управления Федеральной службы по надзору в сфере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защиты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благополучия населения (Роспотребнадзор) по Псковской области Нестерук А.В. просит об отмене указанного постановления, считая его незаконным.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Колесникова И.В. извещенная о времени и месте рассмотрения жалобы и дела об административном правонарушении в судебное заседание Псковского областного суда не явилась.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Выслушав представителей Управления Роспотребнадзора по Псковской области Семёнову Ю.А. и Шаманскую Н.Л., поддержавших доводы жалобы, проверив материалы дела, оснований для удовлетворения данной жалобы не нахожу.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статье </w:t>
      </w:r>
      <w:hyperlink r:id="rId12" w:tgtFrame="_blank" w:tooltip="КОАП &gt;  Раздел I. Общие положения &gt; Глава 4. Назначение административного наказания &gt; Статья 4.5. Давность привлечения к административной ответственност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4.5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срок давности привлечения к административной ответственности за совершение административного правонарушения, предусмотренного частью 1 статьи </w:t>
      </w:r>
      <w:hyperlink r:id="rId13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РФ, составляет три месяца.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силу пункта 6 части 1 статьи </w:t>
      </w:r>
      <w:hyperlink r:id="rId14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24.5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Исходя из положений статьи </w:t>
      </w:r>
      <w:hyperlink r:id="rId15" w:tgtFrame="_blank" w:tooltip="КОАП &gt;  Раздел I. Общие положения &gt; Глава 4. Назначение административного наказания &gt; Статья 4.5. Давность привлечения к административной ответственност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4.5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пункта 6 части 1 статьи </w:t>
      </w:r>
      <w:hyperlink r:id="rId16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24.5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РФ, по истечении установленных сроков давности привлечения к административной ответственности вопрос об административной ответственности лица, в отношении которого производство по делу прекращено, обсуждаться не может.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материалов дела следует, что обстоятельства, послужившие основанием к возбуждению в отношении Колесниковой И.В. производства по делу об административном правонарушении, имели место 26 декабря 2017 года. Срок давности привлечения к административной ответственности истёк 26 марта 2018 года.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Довод жалобы о том, что согласно пункту 22 Постановления Пленума Верховного Суда РФ от 24.10.2006 №18 «О некоторых вопросах, возникающих у судов при применении особенной части Кодекса Российской Федерации об административных правонарушениях» срок давности привлечения к административной ответственности по части 1 статьи </w:t>
      </w:r>
      <w:hyperlink r:id="rId17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составляет 1 год, не может быть принят во внимание.</w:t>
      </w:r>
    </w:p>
    <w:p w14:paraId="6B09D576" w14:textId="77777777" w:rsidR="001F0D61" w:rsidRPr="001F0D61" w:rsidRDefault="001F0D61" w:rsidP="001F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пункте 22 Постановления Пленума от 24.10.2006 №18, Верховный Суд РФ разъяснил, что поскольку в Особенной части КоАП РФ административные правонарушения, выразившиеся в нарушении законодательства о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защите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 выделены в отдельную главу, при квалификации конкретного правонарушения следует выяснять, были ли им нарушены требования (правила), установленные нормами законодательства о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защите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имея в виду, что постановление по делу об указанных административных правонарушениях не может быть вынесено по истечении одного года со дня их совершения (статья </w:t>
      </w:r>
      <w:hyperlink r:id="rId18" w:tgtFrame="_blank" w:tooltip="КОАП &gt;  Раздел I. Общие положения &gt; Глава 4. Назначение административного наказания &gt; Статья 4.5. Давность привлечения к административной ответственност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4.5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РФ). В постановлении по делу о таком правонарушении должны быть приведены обстоятельства, на которых основан вывод судьи о том, что данным правонарушением нарушено законодательство о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защите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Между тем, предусмотренное частью 1 статьи </w:t>
      </w:r>
      <w:hyperlink r:id="rId19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административное правонарушение посягает в первую очередь не на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а на порядок осуществления предпринимательской деятельности с соблюдением требований, установленных техническими регламентами и обязательными требованиями к продукции.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Данное обстоятельство нашло отражение в протоколе об административном правонарушении, из которого видно, что в качестве деяния образующего состав вменяемого Колесниковой И.В. административного правонарушения указано нарушение Технического регламента Таможенного союза «О безопасности пищевой продукции» (ТР ТС 021/2011), утвержденного решением Комиссии Таможенного союза от 09.12.2011 №880 и Технического регламента Таможенного союза ТР ТС 034/2013 «О безопасности мяса и мясной продукции».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Следовательно, срок давности привлечения к административной ответственности по части 1 статьи </w:t>
      </w:r>
      <w:hyperlink r:id="rId20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по общему правилу составляет три месяца.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таких обстоятельствах, оснований для отмены постановления судьи Псковского городского суда от 10 мая 2018 года по доводам жалобы не имеется.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учётом изложенного, руководствуясь пунктом 1 части 1 статьи </w:t>
      </w:r>
      <w:hyperlink r:id="rId21" w:tgtFrame="_blank" w:tooltip="КОАП &gt;  Раздел IV. Производство по делам об административных правонарушениях &gt; Глава 30. Пересмотр постановлений и решений по делам об административных правонарушениях &gt; Статья 30.7. Решение по жалобе на постановление по делу об административном правонарушении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30.7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РФ,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290BFDB" w14:textId="7D1C5703" w:rsidR="004807A7" w:rsidRPr="001F0D61" w:rsidRDefault="001F0D61" w:rsidP="001F0D61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F0D6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И Л: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постановление судьи Псковского городского суда Псковской области от 10 мая 2018 года о прекращении дела об административном правонарушении, предусмотренного частью 1 статьи </w:t>
      </w:r>
      <w:hyperlink r:id="rId22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43. Нарушение изготовителем, исполнителем (лицом, выполняющим функции иностранного изготовителя), продавцом требований технических регламентов" w:history="1">
        <w:r w:rsidRPr="001F0D61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14.43 КоАП</w:t>
        </w:r>
      </w:hyperlink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РФ в отношении Колесниковой И.В. оставить без изменения, а жалобу руководителя Управления Федеральной службы по надзору в сфере </w:t>
      </w:r>
      <w:r w:rsidRPr="001F0D61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защиты прав потребителей </w:t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благополучия населения по Псковской области Нестерука А.В. – без удовлетворения.</w:t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F0D6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Судья Псковского областного суда В.В. Радов</w:t>
      </w:r>
    </w:p>
    <w:sectPr w:rsidR="004807A7" w:rsidRPr="001F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61"/>
    <w:rsid w:val="001F0D61"/>
    <w:rsid w:val="004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6256"/>
  <w15:chartTrackingRefBased/>
  <w15:docId w15:val="{CC702549-975D-4235-9EB9-A37F755A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01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781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ap/razdel-ii/glava-14_1/statia-14.43/" TargetMode="External"/><Relationship Id="rId13" Type="http://schemas.openxmlformats.org/officeDocument/2006/relationships/hyperlink" Target="https://sudact.ru/law/koap/razdel-ii/glava-14_1/statia-14.43/" TargetMode="External"/><Relationship Id="rId18" Type="http://schemas.openxmlformats.org/officeDocument/2006/relationships/hyperlink" Target="https://sudact.ru/law/koap/razdel-i/glava-4/statia-4.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koap/razdel-iv/glava-30/statia-30.7/" TargetMode="External"/><Relationship Id="rId7" Type="http://schemas.openxmlformats.org/officeDocument/2006/relationships/hyperlink" Target="https://sudact.ru/law/koap/razdel-ii/glava-14_1/statia-14.43/" TargetMode="External"/><Relationship Id="rId12" Type="http://schemas.openxmlformats.org/officeDocument/2006/relationships/hyperlink" Target="https://sudact.ru/law/koap/razdel-i/glava-4/statia-4.5/" TargetMode="External"/><Relationship Id="rId17" Type="http://schemas.openxmlformats.org/officeDocument/2006/relationships/hyperlink" Target="https://sudact.ru/law/koap/razdel-ii/glava-14_1/statia-14.4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koap/razdel-iv/glava-24/statia-24.5/" TargetMode="External"/><Relationship Id="rId20" Type="http://schemas.openxmlformats.org/officeDocument/2006/relationships/hyperlink" Target="https://sudact.ru/law/koap/razdel-ii/glava-14_1/statia-14.43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koap/razdel-ii/glava-14_1/statia-14.43/" TargetMode="External"/><Relationship Id="rId11" Type="http://schemas.openxmlformats.org/officeDocument/2006/relationships/hyperlink" Target="https://sudact.ru/law/koap/razdel-ii/glava-14_1/statia-14.4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udact.ru/law/koap/razdel-ii/glava-14_1/statia-14.43/" TargetMode="External"/><Relationship Id="rId15" Type="http://schemas.openxmlformats.org/officeDocument/2006/relationships/hyperlink" Target="https://sudact.ru/law/koap/razdel-i/glava-4/statia-4.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dact.ru/law/koap/razdel-i/glava-4/statia-4.1/" TargetMode="External"/><Relationship Id="rId19" Type="http://schemas.openxmlformats.org/officeDocument/2006/relationships/hyperlink" Target="https://sudact.ru/law/koap/razdel-ii/glava-14_1/statia-14.43/" TargetMode="External"/><Relationship Id="rId4" Type="http://schemas.openxmlformats.org/officeDocument/2006/relationships/hyperlink" Target="https://sudact.ru/regular/court/9bUfQJ7ePuom/" TargetMode="External"/><Relationship Id="rId9" Type="http://schemas.openxmlformats.org/officeDocument/2006/relationships/hyperlink" Target="https://sudact.ru/law/koap/razdel-i/glava-4/statia-4.1/" TargetMode="External"/><Relationship Id="rId14" Type="http://schemas.openxmlformats.org/officeDocument/2006/relationships/hyperlink" Target="https://sudact.ru/law/koap/razdel-iv/glava-24/statia-24.5/" TargetMode="External"/><Relationship Id="rId22" Type="http://schemas.openxmlformats.org/officeDocument/2006/relationships/hyperlink" Target="https://sudact.ru/law/koap/razdel-ii/glava-14_1/statia-14.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2148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2021-07-27T08:30:00Z</dcterms:created>
  <dcterms:modified xsi:type="dcterms:W3CDTF">2021-07-27T08:35:00Z</dcterms:modified>
</cp:coreProperties>
</file>