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outlineLvl w:val="3"/>
        <w:rPr>
          <w:rFonts w:ascii="Times New Roman" w:hAnsi="Times New Roman"/>
          <w:b w:val="1"/>
          <w:color w:val="1B669D"/>
          <w:sz w:val="24"/>
        </w:rPr>
      </w:pPr>
      <w:r>
        <w:rPr>
          <w:rFonts w:ascii="Times New Roman" w:hAnsi="Times New Roman"/>
          <w:b w:val="1"/>
          <w:color w:val="1B669D"/>
          <w:sz w:val="24"/>
        </w:rPr>
        <w:t xml:space="preserve">Переоформление лицензии на деятельность в области использования источников </w:t>
      </w:r>
      <w:r>
        <w:rPr>
          <w:rFonts w:ascii="Times New Roman" w:hAnsi="Times New Roman"/>
          <w:b w:val="1"/>
          <w:color w:val="1B669D"/>
          <w:sz w:val="24"/>
        </w:rPr>
        <w:t>ионизирущего</w:t>
      </w:r>
      <w:r>
        <w:rPr>
          <w:rFonts w:ascii="Times New Roman" w:hAnsi="Times New Roman"/>
          <w:b w:val="1"/>
          <w:color w:val="1B669D"/>
          <w:sz w:val="24"/>
        </w:rPr>
        <w:t xml:space="preserve"> излучения (генерирующих)</w:t>
      </w:r>
    </w:p>
    <w:p w14:paraId="02000000">
      <w:pPr>
        <w:spacing w:after="0" w:line="240" w:lineRule="auto"/>
        <w:ind/>
        <w:outlineLvl w:val="3"/>
        <w:rPr>
          <w:rFonts w:ascii="Times New Roman" w:hAnsi="Times New Roman"/>
          <w:b w:val="1"/>
          <w:color w:val="1B669D"/>
          <w:sz w:val="24"/>
        </w:rPr>
      </w:pPr>
    </w:p>
    <w:p w14:paraId="03000000">
      <w:pPr>
        <w:spacing w:after="0" w:line="240" w:lineRule="auto"/>
        <w:ind/>
        <w:outlineLvl w:val="3"/>
        <w:rPr>
          <w:rFonts w:ascii="Times New Roman" w:hAnsi="Times New Roman"/>
          <w:b w:val="1"/>
          <w:color w:val="1B669D"/>
          <w:sz w:val="24"/>
        </w:rPr>
      </w:pPr>
      <w:r>
        <w:rPr>
          <w:rFonts w:ascii="Times New Roman" w:hAnsi="Times New Roman"/>
          <w:color w:val="1D1D1D"/>
          <w:sz w:val="24"/>
        </w:rPr>
        <w:t xml:space="preserve">Информация об услуге </w:t>
      </w:r>
    </w:p>
    <w:p w14:paraId="0400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883"/>
        <w:gridCol w:w="10500"/>
      </w:tblGrid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Категория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"https://www.rospotrebnadzor.ru/gosserv/for/11/vedomstva/32/"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Лицензирование деятельности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Юридические лица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</w:tc>
      </w:tr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переоформления лицензии заявитель в лицензирующий орган направляет документы, предусмотренные статьей 18 Федерального закона 99-ФЗ "О лицензировании отдельных видов деятельности"и п.7, 8 Положения о лицензировании,утвержденного Постановлением правительства РФ 25.01.2022г. №45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1) в случае реорганизации юридического лица в форме преобразования, реорганизации юридических лиц в форме слияния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 с указанием новых сведений о заявителе или его правопреемнике, предусмотренных частью 1 статьи 13 Федерального закона N 99-ФЗ, и данных документа, подтверждающего факт внесения соответствующих изменений в единый государственный реестр юридических лиц.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2) в случае изменения наименования юридического лица или места его нахождения в лицензирующий орган направляется (представляется) заявление о переоформлении лицензии с указанием новых сведений о заявителе и данных документа, подтверждающего факт внесения соответствующих изменений в единый государственный реестр юридических лиц.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3) в случае намерения лицензиата осуществлять лицензируемую деятельность по адресу места ее осуществления, не указанному в лицензии: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заявление о переоформлении лицензии по форме согласно приложению N 2 к Административному регламенту с указанием адреса, по которому лицензиат намеревается осуществлять лицензируемую деятельность;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документов, подтверждающие наличие у лицензиата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необходимых для осуществления лицензируемой деятельности по указанному новому адресу зданий, сооружений и помещений,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- сведения об этих зданиях, сооружениях и помещениях);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 о наличии у лицензиата по новому адресу оборудования, в том числе радиационных источников, принадлежащих ему на праве собственности или на ином законном основании, и необходимых для выполнения работ (оказания услуг), и копии технической документации на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 по новому адресу.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4) в случае намерения лицензиата выполнять новые работы (оказывать новые услуги), составляющие лицензируемую деятельность, ранее не указанные в лицензии: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заявление о переоформлении лицензии по форме согласно приложению N 2 к Административному регламенту с указанием новых работ (услуг), составляющих лицензируемую деятельность, ранее не указанных в лицензии;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документов, подтверждающих наличие у лицензиата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необходимых для выполнения новых работ (новых услуг) зданий, сооружений и помещений,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- сведения об этих зданиях, сооружениях и помещениях);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документов, подтверждающих наличие у лицензиата оборудования, в том числе радиационных источников, принадлежащих ему на праве собственности или на ином законном основании, и необходимых для выполнения новых работ (оказания новых услуг), и копии технической документации на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новых работ (новых услуг).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5) в случае прекращения деятельности по одному адресу или нескольким адресам мест ее осуществления, предусмотренным лицензией,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 с указанием адресов, по которым прекращена деятельность, и даты, с которой фактически она прекращена. </w:t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услуги и порядок оплаты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пошлина за переоформление лицензии - 750 рублей. КБК 14110807081010500110.Переоформление лицензии в связи с внесением нового адреса или нового вида работ - 3500 руб. КБК 14110807081010400110.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 (далее - плата) составляет 3 000 рублей (КБК 14111301991016000130).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носителе, порядок ее взимания, случаи и порядок возврата регулируются приказом Минэкономразвития России от 06.11.2020        N 742 (зарегистрирован Минюстом России 10.12.2020, регистрационный номер 61378).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/>
                <w:sz w:val="20"/>
              </w:rPr>
              <w:t>Роспотребнадзора</w:t>
            </w:r>
            <w:r>
              <w:rPr>
                <w:rFonts w:ascii="Times New Roman" w:hAnsi="Times New Roman"/>
                <w:sz w:val="20"/>
              </w:rPr>
              <w:t xml:space="preserve"> (его территориального органа), предоставляется без взимания платы (часть 3 статьи 10 Федерального закона № 99-ФЗ). </w:t>
            </w:r>
          </w:p>
        </w:tc>
      </w:tr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Cрок</w:t>
            </w:r>
            <w:r>
              <w:rPr>
                <w:rFonts w:ascii="Times New Roman" w:hAnsi="Times New Roman"/>
                <w:sz w:val="20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принятия решения о переоформлении (об отказе в переоформлении) лицензии при реорганизации юридического лица в форме преобразования, при реорганизации юридических лиц в форме слияния, изменения его наименования, адреса места нахождения не может превышать 10 рабочих дней со дня приема лицензирующим органом надлежащим образом оформленного заявления о переоформлении лицензии и прилагаемых к нему документов, предусмотренных подпунктами 1 и 2 пункта 20 Административного регламента.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Срок принятия решения о переоформлении (об отказе в переоформлении) лицензии при намерении лицензиата осуществлять лицензируемый вид деятельности по адресу места осуществления, не указанному в лицензии, либо внести изменения в предусмотренный лицензией перечень выполняемых работ, оказываемых услуг, составляющих лицензируемый вид деятельности не может превышать 15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подпунктами 3 - 5 пункта 20 Административного регламента. </w:t>
            </w:r>
          </w:p>
        </w:tc>
      </w:tr>
      <w:tr>
        <w:tc>
          <w:tcPr>
            <w:tcW w:type="dxa" w:w="88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bookmarkStart w:id="1" w:name="_GoBack"/>
            <w:r>
              <w:rPr>
                <w:rFonts w:ascii="Times New Roman" w:hAnsi="Times New Roman"/>
                <w:sz w:val="20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Результатами предоставления государственной услуги является переоформление лицензии.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принятия решения об отказе в переоформлении лицензии лицензирующий орган вручает в течение 3 рабочих дней со дня принятия этого решения лицензиату или направляет лицензиату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переоформлении лицензии с мотивированным обоснованием.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Решение о переоформлении лицензии или об отказе в ее переоформлении оформляется приказом лицензирующего органа о переоформлении лицензии или об отказе в ее переоформлении. Запись о переоформлении лицензии вносится в реестр лицензий в день регистрации приказа.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Приказ о переоформлении лицензии подписывается руководителем лицензирующего органа.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течение 3 рабочих дней после дня внесения записи о предоставлении лицензии в реестр лицензий лицензирующий орган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если в заявлении о переоформлении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переоформлении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если в заявлении о предоставлении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переоформлении лицензии направляет лицензиату выписку из реестра лицензий заказным почтовым отправлением с уведомлением о вручении. </w:t>
            </w:r>
            <w:bookmarkEnd w:id="1"/>
          </w:p>
        </w:tc>
      </w:tr>
    </w:tbl>
    <w:p w14:paraId="12000000"/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2022-10-14T09:20:52Z</dcterms:modified>
</cp:coreProperties>
</file>